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3D" w:rsidRPr="00316E3D" w:rsidRDefault="00316E3D" w:rsidP="00316E3D">
      <w:pPr>
        <w:pStyle w:val="a3"/>
        <w:spacing w:line="282" w:lineRule="atLeast"/>
        <w:jc w:val="center"/>
        <w:rPr>
          <w:color w:val="000000"/>
        </w:rPr>
      </w:pPr>
      <w:r w:rsidRPr="00316E3D">
        <w:rPr>
          <w:rStyle w:val="a4"/>
          <w:color w:val="000000"/>
        </w:rPr>
        <w:t>ГЛАВА</w:t>
      </w:r>
      <w:r w:rsidRPr="00316E3D">
        <w:rPr>
          <w:color w:val="000000"/>
        </w:rPr>
        <w:br/>
      </w:r>
      <w:r w:rsidRPr="00316E3D">
        <w:rPr>
          <w:rStyle w:val="a4"/>
          <w:color w:val="000000"/>
        </w:rPr>
        <w:t>ГОРОДСКОГО ПОСЕЛЕНИЯ ОДИНЦОВО</w:t>
      </w:r>
      <w:r w:rsidRPr="00316E3D">
        <w:rPr>
          <w:color w:val="000000"/>
        </w:rPr>
        <w:br/>
      </w:r>
      <w:r w:rsidRPr="00316E3D">
        <w:rPr>
          <w:rStyle w:val="a4"/>
          <w:color w:val="000000"/>
        </w:rPr>
        <w:t>ОДИНЦОВСКОГО МУНИЦИПАЛЬНОГО РАЙОНА</w:t>
      </w:r>
      <w:r w:rsidRPr="00316E3D">
        <w:rPr>
          <w:color w:val="000000"/>
        </w:rPr>
        <w:br/>
      </w:r>
      <w:r w:rsidRPr="00316E3D">
        <w:rPr>
          <w:rStyle w:val="a4"/>
          <w:color w:val="000000"/>
        </w:rPr>
        <w:t>МОСКОВСКОЙ ОБЛАСТИ</w:t>
      </w:r>
    </w:p>
    <w:p w:rsidR="00316E3D" w:rsidRPr="00316E3D" w:rsidRDefault="00316E3D" w:rsidP="00316E3D">
      <w:pPr>
        <w:pStyle w:val="a3"/>
        <w:spacing w:line="282" w:lineRule="atLeast"/>
        <w:rPr>
          <w:color w:val="000000"/>
        </w:rPr>
      </w:pPr>
      <w:r w:rsidRPr="00316E3D">
        <w:rPr>
          <w:rStyle w:val="a4"/>
          <w:color w:val="000000"/>
        </w:rPr>
        <w:t> </w:t>
      </w:r>
    </w:p>
    <w:p w:rsidR="00316E3D" w:rsidRPr="00316E3D" w:rsidRDefault="00316E3D" w:rsidP="00316E3D">
      <w:pPr>
        <w:pStyle w:val="a3"/>
        <w:spacing w:line="282" w:lineRule="atLeast"/>
        <w:jc w:val="center"/>
        <w:rPr>
          <w:color w:val="000000"/>
        </w:rPr>
      </w:pPr>
      <w:r w:rsidRPr="00316E3D">
        <w:rPr>
          <w:rStyle w:val="a4"/>
          <w:color w:val="000000"/>
        </w:rPr>
        <w:t>ПОСТАНОВЛЕНИЕ</w:t>
      </w:r>
    </w:p>
    <w:p w:rsidR="00316E3D" w:rsidRPr="00316E3D" w:rsidRDefault="00316E3D" w:rsidP="00316E3D">
      <w:pPr>
        <w:pStyle w:val="a3"/>
        <w:spacing w:line="282" w:lineRule="atLeast"/>
        <w:jc w:val="center"/>
        <w:rPr>
          <w:color w:val="000000"/>
        </w:rPr>
      </w:pPr>
      <w:r w:rsidRPr="00316E3D">
        <w:rPr>
          <w:rStyle w:val="a4"/>
          <w:color w:val="000000"/>
        </w:rPr>
        <w:t>25.07.2014 №695</w:t>
      </w:r>
      <w:r w:rsidRPr="00316E3D">
        <w:rPr>
          <w:color w:val="000000"/>
        </w:rPr>
        <w:br/>
      </w:r>
      <w:r w:rsidRPr="00316E3D">
        <w:rPr>
          <w:rStyle w:val="a4"/>
          <w:color w:val="000000"/>
        </w:rPr>
        <w:t>г</w:t>
      </w:r>
      <w:proofErr w:type="gramStart"/>
      <w:r w:rsidRPr="00316E3D">
        <w:rPr>
          <w:rStyle w:val="a4"/>
          <w:color w:val="000000"/>
        </w:rPr>
        <w:t>.О</w:t>
      </w:r>
      <w:proofErr w:type="gramEnd"/>
      <w:r w:rsidRPr="00316E3D">
        <w:rPr>
          <w:rStyle w:val="a4"/>
          <w:color w:val="000000"/>
        </w:rPr>
        <w:t>динцово</w:t>
      </w:r>
    </w:p>
    <w:p w:rsidR="00316E3D" w:rsidRPr="00316E3D" w:rsidRDefault="00316E3D" w:rsidP="00316E3D">
      <w:pPr>
        <w:pStyle w:val="a3"/>
        <w:spacing w:line="282" w:lineRule="atLeast"/>
        <w:rPr>
          <w:color w:val="000000"/>
        </w:rPr>
      </w:pPr>
      <w:r w:rsidRPr="00316E3D">
        <w:rPr>
          <w:rStyle w:val="a4"/>
          <w:color w:val="000000"/>
        </w:rPr>
        <w:t>О внесении изменений в</w:t>
      </w:r>
      <w:r w:rsidRPr="00316E3D">
        <w:rPr>
          <w:rStyle w:val="apple-converted-space"/>
          <w:b/>
          <w:bCs/>
          <w:color w:val="000000"/>
        </w:rPr>
        <w:t> </w:t>
      </w:r>
      <w:r w:rsidRPr="00316E3D">
        <w:rPr>
          <w:color w:val="000000"/>
        </w:rPr>
        <w:br/>
      </w:r>
      <w:r w:rsidRPr="00316E3D">
        <w:rPr>
          <w:rStyle w:val="a4"/>
          <w:color w:val="000000"/>
        </w:rPr>
        <w:t>Постановление Главы городского</w:t>
      </w:r>
      <w:r w:rsidRPr="00316E3D">
        <w:rPr>
          <w:rStyle w:val="apple-converted-space"/>
          <w:b/>
          <w:bCs/>
          <w:color w:val="000000"/>
        </w:rPr>
        <w:t> </w:t>
      </w:r>
      <w:r w:rsidRPr="00316E3D">
        <w:rPr>
          <w:color w:val="000000"/>
        </w:rPr>
        <w:br/>
      </w:r>
      <w:r w:rsidRPr="00316E3D">
        <w:rPr>
          <w:rStyle w:val="a4"/>
          <w:color w:val="000000"/>
        </w:rPr>
        <w:t>поселения Одинцово Одинцовского</w:t>
      </w:r>
      <w:r w:rsidRPr="00316E3D">
        <w:rPr>
          <w:color w:val="000000"/>
        </w:rPr>
        <w:br/>
      </w:r>
      <w:r w:rsidRPr="00316E3D">
        <w:rPr>
          <w:rStyle w:val="a4"/>
          <w:color w:val="000000"/>
        </w:rPr>
        <w:t>муниципального района Московской области</w:t>
      </w:r>
      <w:r w:rsidRPr="00316E3D">
        <w:rPr>
          <w:color w:val="000000"/>
        </w:rPr>
        <w:br/>
      </w:r>
      <w:r w:rsidRPr="00316E3D">
        <w:rPr>
          <w:rStyle w:val="a4"/>
          <w:color w:val="000000"/>
        </w:rPr>
        <w:t>от 18.12.2013 № 1230 «О размещении нестационарных</w:t>
      </w:r>
      <w:r w:rsidRPr="00316E3D">
        <w:rPr>
          <w:rStyle w:val="apple-converted-space"/>
          <w:b/>
          <w:bCs/>
          <w:color w:val="000000"/>
        </w:rPr>
        <w:t> </w:t>
      </w:r>
      <w:r w:rsidRPr="00316E3D">
        <w:rPr>
          <w:color w:val="000000"/>
        </w:rPr>
        <w:br/>
      </w:r>
      <w:r w:rsidRPr="00316E3D">
        <w:rPr>
          <w:rStyle w:val="a4"/>
          <w:color w:val="000000"/>
        </w:rPr>
        <w:t>торговых объектов на территории</w:t>
      </w:r>
      <w:r w:rsidRPr="00316E3D">
        <w:rPr>
          <w:rStyle w:val="apple-converted-space"/>
          <w:b/>
          <w:bCs/>
          <w:color w:val="000000"/>
        </w:rPr>
        <w:t> </w:t>
      </w:r>
      <w:r w:rsidRPr="00316E3D">
        <w:rPr>
          <w:color w:val="000000"/>
        </w:rPr>
        <w:br/>
      </w:r>
      <w:r w:rsidRPr="00316E3D">
        <w:rPr>
          <w:rStyle w:val="a4"/>
          <w:color w:val="000000"/>
        </w:rPr>
        <w:t>городского поселения Одинцово</w:t>
      </w:r>
      <w:r w:rsidRPr="00316E3D">
        <w:rPr>
          <w:rStyle w:val="apple-converted-space"/>
          <w:b/>
          <w:bCs/>
          <w:color w:val="000000"/>
        </w:rPr>
        <w:t> </w:t>
      </w:r>
      <w:r w:rsidRPr="00316E3D">
        <w:rPr>
          <w:color w:val="000000"/>
        </w:rPr>
        <w:br/>
      </w:r>
      <w:r w:rsidRPr="00316E3D">
        <w:rPr>
          <w:rStyle w:val="a4"/>
          <w:color w:val="000000"/>
        </w:rPr>
        <w:t>Одинцовского муниципального района</w:t>
      </w:r>
      <w:r w:rsidRPr="00316E3D">
        <w:rPr>
          <w:color w:val="000000"/>
        </w:rPr>
        <w:br/>
      </w:r>
      <w:r w:rsidRPr="00316E3D">
        <w:rPr>
          <w:rStyle w:val="a4"/>
          <w:color w:val="000000"/>
        </w:rPr>
        <w:t>Московской области»</w:t>
      </w:r>
    </w:p>
    <w:p w:rsidR="00316E3D" w:rsidRPr="00316E3D" w:rsidRDefault="00316E3D" w:rsidP="00316E3D">
      <w:pPr>
        <w:pStyle w:val="justifyfull"/>
        <w:spacing w:line="282" w:lineRule="atLeast"/>
        <w:rPr>
          <w:color w:val="000000"/>
        </w:rPr>
      </w:pPr>
      <w:r w:rsidRPr="00316E3D">
        <w:rPr>
          <w:color w:val="000000"/>
        </w:rPr>
        <w:br/>
      </w:r>
      <w:proofErr w:type="gramStart"/>
      <w:r w:rsidRPr="00316E3D">
        <w:rPr>
          <w:color w:val="000000"/>
        </w:rPr>
        <w:t>Во исполнение распоряжений Министерства потребительского рынка и услуг Московской области от 27.12.2012N32-Р "Об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и от 02.06.2014 № 16 РВ-34 «Об утверждении методических рекомендации по размещению нестационарных торговых объектов на территории муниципальных образований Московской области» Постановляю:</w:t>
      </w:r>
      <w:proofErr w:type="gramEnd"/>
    </w:p>
    <w:p w:rsidR="00316E3D" w:rsidRPr="00316E3D" w:rsidRDefault="00316E3D" w:rsidP="00316E3D">
      <w:pPr>
        <w:pStyle w:val="justifyfull"/>
        <w:spacing w:line="282" w:lineRule="atLeast"/>
        <w:rPr>
          <w:color w:val="000000"/>
        </w:rPr>
      </w:pPr>
      <w:r w:rsidRPr="00316E3D">
        <w:rPr>
          <w:color w:val="000000"/>
        </w:rPr>
        <w:t>1. Внести в Постановление Главы городского поселения Одинцово Одинцовского муниципального района Московской области от 18.12.2013 № 1230 «О размещении нестационарных торговых объектов на территории городского поселения Одинцово Одинцовского муниципального района Московской области» следующие изменения: </w:t>
      </w:r>
    </w:p>
    <w:p w:rsidR="00316E3D" w:rsidRPr="00316E3D" w:rsidRDefault="00316E3D" w:rsidP="00316E3D">
      <w:pPr>
        <w:pStyle w:val="justifyfull"/>
        <w:spacing w:line="282" w:lineRule="atLeast"/>
        <w:rPr>
          <w:color w:val="000000"/>
        </w:rPr>
      </w:pPr>
      <w:r w:rsidRPr="00316E3D">
        <w:rPr>
          <w:color w:val="000000"/>
        </w:rPr>
        <w:t>1.1. Пункт 1.4. изложить в следующей редакции:</w:t>
      </w:r>
    </w:p>
    <w:p w:rsidR="00316E3D" w:rsidRPr="00316E3D" w:rsidRDefault="00316E3D" w:rsidP="00316E3D">
      <w:pPr>
        <w:pStyle w:val="a3"/>
        <w:spacing w:line="282" w:lineRule="atLeast"/>
        <w:jc w:val="center"/>
        <w:rPr>
          <w:color w:val="000000"/>
        </w:rPr>
      </w:pPr>
      <w:r w:rsidRPr="00316E3D">
        <w:rPr>
          <w:color w:val="000000"/>
        </w:rPr>
        <w:t>«ПОРЯДОК</w:t>
      </w:r>
      <w:r w:rsidRPr="00316E3D">
        <w:rPr>
          <w:color w:val="000000"/>
        </w:rPr>
        <w:br/>
        <w:t>Эксплуатации и прекращения права на размещение нестационарного торгового объекта на территории городского поселения Одинцово</w:t>
      </w:r>
      <w:r w:rsidRPr="00316E3D">
        <w:rPr>
          <w:color w:val="000000"/>
        </w:rPr>
        <w:br/>
        <w:t>Одинцовского муниципального района Московской области</w:t>
      </w:r>
    </w:p>
    <w:p w:rsidR="00316E3D" w:rsidRPr="00316E3D" w:rsidRDefault="00316E3D" w:rsidP="00316E3D">
      <w:pPr>
        <w:pStyle w:val="a3"/>
        <w:spacing w:line="282" w:lineRule="atLeast"/>
        <w:jc w:val="center"/>
        <w:rPr>
          <w:color w:val="000000"/>
        </w:rPr>
      </w:pPr>
      <w:r w:rsidRPr="00316E3D">
        <w:rPr>
          <w:color w:val="000000"/>
        </w:rPr>
        <w:t>1. Общие положения</w:t>
      </w:r>
    </w:p>
    <w:p w:rsidR="00316E3D" w:rsidRPr="00316E3D" w:rsidRDefault="00316E3D" w:rsidP="00316E3D">
      <w:pPr>
        <w:pStyle w:val="justifyfull"/>
        <w:spacing w:line="282" w:lineRule="atLeast"/>
        <w:rPr>
          <w:color w:val="000000"/>
        </w:rPr>
      </w:pPr>
      <w:r w:rsidRPr="00316E3D">
        <w:rPr>
          <w:color w:val="000000"/>
        </w:rPr>
        <w:t>1.1.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316E3D" w:rsidRPr="00316E3D" w:rsidRDefault="00316E3D" w:rsidP="00316E3D">
      <w:pPr>
        <w:pStyle w:val="justifyfull"/>
        <w:spacing w:line="282" w:lineRule="atLeast"/>
        <w:rPr>
          <w:color w:val="000000"/>
        </w:rPr>
      </w:pPr>
      <w:r w:rsidRPr="00316E3D">
        <w:rPr>
          <w:color w:val="000000"/>
        </w:rPr>
        <w:t>1.2. К нестационарным торговым объектам относятся:</w:t>
      </w:r>
      <w:r w:rsidRPr="00316E3D">
        <w:rPr>
          <w:color w:val="000000"/>
        </w:rPr>
        <w:br/>
        <w:t xml:space="preserve">    павильон - оборудованное строение, имеющее торговый зал и помещения для хранения </w:t>
      </w:r>
      <w:r w:rsidRPr="00316E3D">
        <w:rPr>
          <w:color w:val="000000"/>
        </w:rPr>
        <w:lastRenderedPageBreak/>
        <w:t>товарного запаса, рассчитанное на одно или несколько рабочих мест;</w:t>
      </w:r>
      <w:r w:rsidRPr="00316E3D">
        <w:rPr>
          <w:color w:val="000000"/>
        </w:rPr>
        <w:br/>
        <w:t>     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r w:rsidRPr="00316E3D">
        <w:rPr>
          <w:color w:val="000000"/>
        </w:rPr>
        <w:br/>
        <w:t xml:space="preserve">   торговая галерея - выполненный в едином </w:t>
      </w:r>
      <w:proofErr w:type="gramStart"/>
      <w:r w:rsidRPr="00316E3D">
        <w:rPr>
          <w:color w:val="000000"/>
        </w:rPr>
        <w:t>архитектурном решении</w:t>
      </w:r>
      <w:proofErr w:type="gramEnd"/>
      <w:r w:rsidRPr="00316E3D">
        <w:rPr>
          <w:color w:val="000000"/>
        </w:rPr>
        <w:t xml:space="preserve"> нестационарный торговый объект,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316E3D">
        <w:rPr>
          <w:color w:val="000000"/>
        </w:rPr>
        <w:t>светопрозрачной</w:t>
      </w:r>
      <w:proofErr w:type="spellEnd"/>
      <w:r w:rsidRPr="00316E3D">
        <w:rPr>
          <w:color w:val="000000"/>
        </w:rPr>
        <w:t xml:space="preserve"> кровлей, не несущей теплоизоляционную функцию;</w:t>
      </w:r>
      <w:r w:rsidRPr="00316E3D">
        <w:rPr>
          <w:color w:val="000000"/>
        </w:rPr>
        <w:br/>
        <w:t> </w:t>
      </w:r>
      <w:proofErr w:type="gramStart"/>
      <w:r w:rsidRPr="00316E3D">
        <w:rPr>
          <w:color w:val="000000"/>
        </w:rPr>
        <w:t>пункт быстрого питания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r w:rsidRPr="00316E3D">
        <w:rPr>
          <w:color w:val="000000"/>
        </w:rPr>
        <w:br/>
        <w:t>   мобильный пункт быстрого питания - передвижное сооружение (</w:t>
      </w:r>
      <w:proofErr w:type="spellStart"/>
      <w:r w:rsidRPr="00316E3D">
        <w:rPr>
          <w:color w:val="000000"/>
        </w:rPr>
        <w:t>автокафе</w:t>
      </w:r>
      <w:proofErr w:type="spellEnd"/>
      <w:r w:rsidRPr="00316E3D">
        <w:rPr>
          <w:color w:val="000000"/>
        </w:rPr>
        <w:t>),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r w:rsidRPr="00316E3D">
        <w:rPr>
          <w:color w:val="000000"/>
        </w:rPr>
        <w:br/>
        <w:t>выносное холодильное оборудование - холодильник для хранения и реализации прохладительных напитков и мороженого;</w:t>
      </w:r>
      <w:proofErr w:type="gramEnd"/>
      <w:r w:rsidRPr="00316E3D">
        <w:rPr>
          <w:color w:val="000000"/>
        </w:rPr>
        <w:br/>
        <w:t xml:space="preserve">  </w:t>
      </w:r>
      <w:proofErr w:type="gramStart"/>
      <w:r w:rsidRPr="00316E3D">
        <w:rPr>
          <w:color w:val="000000"/>
        </w:rPr>
        <w:t>торговый автомат (</w:t>
      </w:r>
      <w:proofErr w:type="spellStart"/>
      <w:r w:rsidRPr="00316E3D">
        <w:rPr>
          <w:color w:val="000000"/>
        </w:rPr>
        <w:t>вендинговый</w:t>
      </w:r>
      <w:proofErr w:type="spellEnd"/>
      <w:r w:rsidRPr="00316E3D">
        <w:rPr>
          <w:color w:val="000000"/>
        </w:rPr>
        <w:t xml:space="preserve"> автомат) - временное техническое устройство, сооружение или конструкция, осуществляющее продажу штучного товара, оплата и выдача которого осуществляется с помощью технических приспособлений, не требующих непосредственного участия продавца;</w:t>
      </w:r>
      <w:r w:rsidRPr="00316E3D">
        <w:rPr>
          <w:color w:val="000000"/>
        </w:rPr>
        <w:br/>
        <w:t>    бахчевой развал - специально оборудованная временная конструкция для хранения бахчевых культур, установленная в непосредственной близости к нестационарному торговому объекту (павильону, киоску), через который осуществляется реализация бахчевых культур;</w:t>
      </w:r>
      <w:proofErr w:type="gramEnd"/>
      <w:r w:rsidRPr="00316E3D">
        <w:rPr>
          <w:color w:val="000000"/>
        </w:rPr>
        <w:br/>
        <w:t xml:space="preserve"> передвижные сооружения: </w:t>
      </w:r>
      <w:proofErr w:type="spellStart"/>
      <w:r w:rsidRPr="00316E3D">
        <w:rPr>
          <w:color w:val="000000"/>
        </w:rPr>
        <w:t>автомагазины</w:t>
      </w:r>
      <w:proofErr w:type="spellEnd"/>
      <w:r w:rsidRPr="00316E3D">
        <w:rPr>
          <w:color w:val="000000"/>
        </w:rPr>
        <w:t xml:space="preserve"> (автолавки), изотермические емкости и цистерны, презентационные стойки.</w:t>
      </w:r>
    </w:p>
    <w:p w:rsidR="00316E3D" w:rsidRPr="00316E3D" w:rsidRDefault="00316E3D" w:rsidP="00316E3D">
      <w:pPr>
        <w:pStyle w:val="justifyfull"/>
        <w:spacing w:line="282" w:lineRule="atLeast"/>
        <w:rPr>
          <w:color w:val="000000"/>
        </w:rPr>
      </w:pPr>
      <w:r w:rsidRPr="00316E3D">
        <w:rPr>
          <w:color w:val="000000"/>
        </w:rPr>
        <w:t>1.3. Расстояние между нестационарными торговыми объектами, осуществляющими реализацию одинаковых групп товаров, должно составлять не менее 250 метров, за исключением нестационарных торговых объектов, расположенных в зонах рекреационного назначения.</w:t>
      </w:r>
      <w:r w:rsidRPr="00316E3D">
        <w:rPr>
          <w:color w:val="000000"/>
        </w:rPr>
        <w:br/>
        <w:t>Расстояние от края проезжей части до нестационарного торгового объекта должно составлять не менее 3,0 м.</w:t>
      </w:r>
    </w:p>
    <w:p w:rsidR="00316E3D" w:rsidRDefault="00316E3D" w:rsidP="00316E3D">
      <w:pPr>
        <w:pStyle w:val="justifyfull"/>
        <w:spacing w:line="282" w:lineRule="atLeast"/>
        <w:rPr>
          <w:color w:val="000000"/>
        </w:rPr>
      </w:pPr>
      <w:r w:rsidRPr="00316E3D">
        <w:rPr>
          <w:color w:val="000000"/>
        </w:rPr>
        <w:t>1.4. Период размещения нестационарного торгового объекта устанавливается с учетом следующих особенностей:</w:t>
      </w:r>
      <w:r w:rsidRPr="00316E3D">
        <w:rPr>
          <w:color w:val="000000"/>
        </w:rPr>
        <w:br/>
        <w:t>для мест размещения передвижных сооружений (выносного холодильного оборудования) период размещения устанавливается с 1 апреля по 1 ноября;</w:t>
      </w:r>
      <w:r w:rsidRPr="00316E3D">
        <w:rPr>
          <w:color w:val="000000"/>
        </w:rPr>
        <w:br/>
        <w:t>для мест размещения бахчевых развалов период размещения устанавливается с 1 августа по 1 ноября;</w:t>
      </w:r>
      <w:r w:rsidRPr="00316E3D">
        <w:rPr>
          <w:color w:val="000000"/>
        </w:rPr>
        <w:br/>
        <w:t>для иных нестационарных торговых объектов, за исключением предусмотренных абзацами вторым и третьим настоящего пункта, - с учетом необходимости обеспечения устойчивого развития территорий, на срок действия схемы»</w:t>
      </w:r>
    </w:p>
    <w:p w:rsidR="00316E3D" w:rsidRDefault="00316E3D" w:rsidP="00316E3D">
      <w:pPr>
        <w:pStyle w:val="justifyfull"/>
        <w:spacing w:line="282" w:lineRule="atLeast"/>
        <w:rPr>
          <w:color w:val="000000"/>
        </w:rPr>
      </w:pPr>
    </w:p>
    <w:p w:rsidR="00316E3D" w:rsidRPr="00316E3D" w:rsidRDefault="00316E3D" w:rsidP="00316E3D">
      <w:pPr>
        <w:pStyle w:val="justifyfull"/>
        <w:spacing w:line="282" w:lineRule="atLeast"/>
        <w:rPr>
          <w:color w:val="000000"/>
        </w:rPr>
      </w:pPr>
    </w:p>
    <w:p w:rsidR="00316E3D" w:rsidRPr="00316E3D" w:rsidRDefault="00316E3D" w:rsidP="00316E3D">
      <w:pPr>
        <w:pStyle w:val="a3"/>
        <w:spacing w:line="282" w:lineRule="atLeast"/>
        <w:jc w:val="center"/>
        <w:rPr>
          <w:color w:val="000000"/>
        </w:rPr>
      </w:pPr>
      <w:r w:rsidRPr="00316E3D">
        <w:rPr>
          <w:color w:val="000000"/>
        </w:rPr>
        <w:lastRenderedPageBreak/>
        <w:t>2. Порядок эксплуатации нестационарных торговых объектов</w:t>
      </w:r>
    </w:p>
    <w:p w:rsidR="00316E3D" w:rsidRPr="00316E3D" w:rsidRDefault="00316E3D" w:rsidP="00316E3D">
      <w:pPr>
        <w:pStyle w:val="justifyfull"/>
        <w:spacing w:line="282" w:lineRule="atLeast"/>
        <w:rPr>
          <w:color w:val="000000"/>
        </w:rPr>
      </w:pPr>
      <w:r w:rsidRPr="00316E3D">
        <w:rPr>
          <w:color w:val="000000"/>
        </w:rPr>
        <w:t>2.1. При осуществлении торговой деятельности в нестационарном торговом объекте должна соблюдаться специализация нестационарного торгового объекта, минимальный ассортиментный перечень, который должен быть постоянно в продаже, и номенклатура дополнительных групп товаров в соответствии со специализацией.</w:t>
      </w:r>
      <w:r w:rsidRPr="00316E3D">
        <w:rPr>
          <w:color w:val="000000"/>
        </w:rPr>
        <w:br/>
        <w:t>    Специализация нестационарного торгового объекта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r w:rsidRPr="00316E3D">
        <w:rPr>
          <w:color w:val="000000"/>
        </w:rPr>
        <w:br/>
        <w:t>  Специализация нестационарного торгового объекта "Печать" - торговая деятельность, при которой пятьдесят и более процентов всех предлагаемых к продаже товаров от их общего количества составляет печатная продукция.</w:t>
      </w:r>
    </w:p>
    <w:p w:rsidR="00316E3D" w:rsidRPr="00316E3D" w:rsidRDefault="00316E3D" w:rsidP="00316E3D">
      <w:pPr>
        <w:pStyle w:val="justifyfull"/>
        <w:spacing w:line="282" w:lineRule="atLeast"/>
        <w:rPr>
          <w:color w:val="000000"/>
        </w:rPr>
      </w:pPr>
      <w:r w:rsidRPr="00316E3D">
        <w:rPr>
          <w:color w:val="000000"/>
        </w:rPr>
        <w:t>2.2. На нестационарных торговых объектах должна располагаться вывеска с указанием фирменного наименования хозяйствующего субъекта, режима работы. Хозяйствующие субъекты, осуществляющие торговую деятельность, определяют режим работы самостоятельно, за исключением случаев, установленных законодательством Российской Федерации, но не позже 22.00 часов.</w:t>
      </w:r>
      <w:r w:rsidRPr="00316E3D">
        <w:rPr>
          <w:color w:val="000000"/>
        </w:rPr>
        <w:br/>
        <w:t>При определении (установлении) режима работы должна учитываться необходимость соблюдения тишины и покоя граждан.</w:t>
      </w:r>
    </w:p>
    <w:p w:rsidR="00316E3D" w:rsidRPr="00316E3D" w:rsidRDefault="00316E3D" w:rsidP="00316E3D">
      <w:pPr>
        <w:pStyle w:val="justifyfull"/>
        <w:spacing w:line="282" w:lineRule="atLeast"/>
        <w:rPr>
          <w:color w:val="000000"/>
        </w:rPr>
      </w:pPr>
      <w:r w:rsidRPr="00316E3D">
        <w:rPr>
          <w:color w:val="000000"/>
        </w:rPr>
        <w:br/>
        <w:t xml:space="preserve">2.3. При эксплуатации нестационарных торговых объектов должно обеспечиваться соблюдение санитарных норм и правил по реализации и условиям хранения продукции, противопожарных, экологических, </w:t>
      </w:r>
      <w:proofErr w:type="spellStart"/>
      <w:r w:rsidRPr="00316E3D">
        <w:rPr>
          <w:color w:val="000000"/>
        </w:rPr>
        <w:t>безбарьерная</w:t>
      </w:r>
      <w:proofErr w:type="spellEnd"/>
      <w:r w:rsidRPr="00316E3D">
        <w:rPr>
          <w:color w:val="000000"/>
        </w:rPr>
        <w:t xml:space="preserve"> среда жизнедеятельности инвалидов и иных </w:t>
      </w:r>
      <w:proofErr w:type="spellStart"/>
      <w:r w:rsidRPr="00316E3D">
        <w:rPr>
          <w:color w:val="000000"/>
        </w:rPr>
        <w:t>маломобильных</w:t>
      </w:r>
      <w:proofErr w:type="spellEnd"/>
      <w:r w:rsidRPr="00316E3D">
        <w:rPr>
          <w:color w:val="000000"/>
        </w:rPr>
        <w:t xml:space="preserve"> групп населения и других правил, а также соблюдение работниками условий труда и правил личной гигиены.</w:t>
      </w:r>
    </w:p>
    <w:p w:rsidR="00316E3D" w:rsidRPr="00316E3D" w:rsidRDefault="00316E3D" w:rsidP="00316E3D">
      <w:pPr>
        <w:pStyle w:val="justifyfull"/>
        <w:spacing w:line="282" w:lineRule="atLeast"/>
        <w:rPr>
          <w:color w:val="000000"/>
        </w:rPr>
      </w:pPr>
      <w:r w:rsidRPr="00316E3D">
        <w:rPr>
          <w:color w:val="000000"/>
        </w:rPr>
        <w:t>2.4. Транспортное обслуживание нестационарных объектов и загрузка их товарами не должны затруднять и снижать безопасность движения транспорта и пешеходов.</w:t>
      </w:r>
      <w:r w:rsidRPr="00316E3D">
        <w:rPr>
          <w:color w:val="000000"/>
        </w:rPr>
        <w:br/>
        <w:t xml:space="preserve">Подъездные пути, разгрузочные площадки, площадки для покупателей и для расположения столов должны обеспечивать удобный доступ </w:t>
      </w:r>
      <w:proofErr w:type="gramStart"/>
      <w:r w:rsidRPr="00316E3D">
        <w:rPr>
          <w:color w:val="000000"/>
        </w:rPr>
        <w:t>ко</w:t>
      </w:r>
      <w:proofErr w:type="gramEnd"/>
      <w:r w:rsidRPr="00316E3D">
        <w:rPr>
          <w:color w:val="000000"/>
        </w:rPr>
        <w:t xml:space="preserve"> входам, иметь твердое покрытие, обеспечивающее сток ливневых вод, а также должны быть освещены.</w:t>
      </w:r>
      <w:r w:rsidRPr="00316E3D">
        <w:rPr>
          <w:color w:val="000000"/>
        </w:rPr>
        <w:br/>
        <w:t>Не разрешается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w:t>
      </w:r>
    </w:p>
    <w:p w:rsidR="00316E3D" w:rsidRPr="00316E3D" w:rsidRDefault="00316E3D" w:rsidP="00316E3D">
      <w:pPr>
        <w:pStyle w:val="justifyfull"/>
        <w:spacing w:line="282" w:lineRule="atLeast"/>
        <w:rPr>
          <w:color w:val="000000"/>
        </w:rPr>
      </w:pPr>
      <w:r w:rsidRPr="00316E3D">
        <w:rPr>
          <w:color w:val="000000"/>
        </w:rPr>
        <w:t xml:space="preserve">2.5. </w:t>
      </w:r>
      <w:proofErr w:type="gramStart"/>
      <w:r w:rsidRPr="00316E3D">
        <w:rPr>
          <w:color w:val="000000"/>
        </w:rPr>
        <w:t>При размещении передвижных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roofErr w:type="gramEnd"/>
      <w:r w:rsidRPr="00316E3D">
        <w:rPr>
          <w:color w:val="000000"/>
        </w:rPr>
        <w:t>.</w:t>
      </w:r>
      <w:r w:rsidRPr="00316E3D">
        <w:rPr>
          <w:color w:val="000000"/>
        </w:rPr>
        <w:br/>
        <w:t>Допускается работа передвижных пунктов быстрого питания, предприятий, имеющих специализированную производственную базу, реализующих унифицированный ассортимент продукции из полуфабрикатов высокой степени готовности и зарегистрированных в установленном порядке в государственном органе, осуществляющем регистрацию транспортных сре</w:t>
      </w:r>
      <w:proofErr w:type="gramStart"/>
      <w:r w:rsidRPr="00316E3D">
        <w:rPr>
          <w:color w:val="000000"/>
        </w:rPr>
        <w:t>дств в с</w:t>
      </w:r>
      <w:proofErr w:type="gramEnd"/>
      <w:r w:rsidRPr="00316E3D">
        <w:rPr>
          <w:color w:val="000000"/>
        </w:rPr>
        <w:t>оответствии с законодательством Российской Федерации и Московской области.</w:t>
      </w:r>
    </w:p>
    <w:p w:rsidR="00316E3D" w:rsidRPr="00316E3D" w:rsidRDefault="00316E3D" w:rsidP="00316E3D">
      <w:pPr>
        <w:pStyle w:val="justifyfull"/>
        <w:spacing w:line="282" w:lineRule="atLeast"/>
        <w:rPr>
          <w:color w:val="000000"/>
        </w:rPr>
      </w:pPr>
      <w:r w:rsidRPr="00316E3D">
        <w:rPr>
          <w:color w:val="000000"/>
        </w:rPr>
        <w:lastRenderedPageBreak/>
        <w:t>2.6. Передвижные нестационарные объекты размещаются в местах с твердым покрытием, оснащенные осветительным оборудованием, урнами и малыми контейнерами для мусора.</w:t>
      </w:r>
      <w:r w:rsidRPr="00316E3D">
        <w:rPr>
          <w:color w:val="000000"/>
        </w:rPr>
        <w:br/>
        <w:t xml:space="preserve">При размещении нестационарного торгового объекта владельцу объекта необходимо иметь в помещении объекта </w:t>
      </w:r>
      <w:proofErr w:type="spellStart"/>
      <w:r w:rsidRPr="00316E3D">
        <w:rPr>
          <w:color w:val="000000"/>
        </w:rPr>
        <w:t>биотуалет</w:t>
      </w:r>
      <w:proofErr w:type="spellEnd"/>
      <w:r w:rsidRPr="00316E3D">
        <w:rPr>
          <w:color w:val="000000"/>
        </w:rPr>
        <w:t xml:space="preserve">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rsidR="00316E3D" w:rsidRPr="00316E3D" w:rsidRDefault="00316E3D" w:rsidP="00316E3D">
      <w:pPr>
        <w:pStyle w:val="justifyfull"/>
        <w:spacing w:line="282" w:lineRule="atLeast"/>
        <w:rPr>
          <w:color w:val="000000"/>
        </w:rPr>
      </w:pPr>
      <w:r w:rsidRPr="00316E3D">
        <w:rPr>
          <w:color w:val="000000"/>
        </w:rPr>
        <w:t>2.7. В нестационарных торговых объектах используются средства измерения (весы, гири, мерные емкости и другие), соответствующие метрологическим правилам и нормам, установленным законодательством Российской Федерации и Московской области.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316E3D" w:rsidRPr="00316E3D" w:rsidRDefault="00316E3D" w:rsidP="00316E3D">
      <w:pPr>
        <w:pStyle w:val="justifyfull"/>
        <w:spacing w:line="282" w:lineRule="atLeast"/>
        <w:rPr>
          <w:color w:val="000000"/>
        </w:rPr>
      </w:pPr>
      <w:r w:rsidRPr="00316E3D">
        <w:rPr>
          <w:color w:val="000000"/>
        </w:rPr>
        <w:t>2.8. Владельцы (пользователи) нестационарных торговых объектов обязаны обеспечить уход за их внешним видом: содержать в чистоте и порядке, своевременно красить и устранять повреждения на вывесках, конструктивных элементах, не допускать граффити, производить уборку и благоустройство закрепленной прилегающей территории.</w:t>
      </w:r>
    </w:p>
    <w:p w:rsidR="00316E3D" w:rsidRPr="00316E3D" w:rsidRDefault="00316E3D" w:rsidP="00316E3D">
      <w:pPr>
        <w:pStyle w:val="justifyfull"/>
        <w:spacing w:line="282" w:lineRule="atLeast"/>
        <w:rPr>
          <w:color w:val="000000"/>
        </w:rPr>
      </w:pPr>
      <w:r w:rsidRPr="00316E3D">
        <w:rPr>
          <w:color w:val="000000"/>
        </w:rPr>
        <w:t>2.9. При реализации товаров в нестационарном торговом объекте должны быть документы, подтверждающие качество и безопасность продукции, в соответствии с законодательством Российской Федерации.</w:t>
      </w:r>
    </w:p>
    <w:p w:rsidR="00316E3D" w:rsidRPr="00316E3D" w:rsidRDefault="00316E3D" w:rsidP="00316E3D">
      <w:pPr>
        <w:pStyle w:val="justifyfull"/>
        <w:spacing w:line="282" w:lineRule="atLeast"/>
        <w:rPr>
          <w:color w:val="000000"/>
        </w:rPr>
      </w:pPr>
      <w:r w:rsidRPr="00316E3D">
        <w:rPr>
          <w:color w:val="000000"/>
        </w:rPr>
        <w:t>2.10. Образцы всех продовольственных и непродовольственных товаров должны быть снабжены единообразными, оформленными ценниками с указанием наименования товара, его сорта, цены за вес или единицу товара, даты его оформления, подписью материально ответственного лица или печатью юридического лица или индивидуального предпринимателя.</w:t>
      </w:r>
    </w:p>
    <w:p w:rsidR="00316E3D" w:rsidRPr="00316E3D" w:rsidRDefault="00316E3D" w:rsidP="00316E3D">
      <w:pPr>
        <w:pStyle w:val="justifyfull"/>
        <w:spacing w:line="282" w:lineRule="atLeast"/>
        <w:rPr>
          <w:color w:val="000000"/>
        </w:rPr>
      </w:pPr>
      <w:r w:rsidRPr="00316E3D">
        <w:rPr>
          <w:color w:val="000000"/>
        </w:rPr>
        <w:t xml:space="preserve">2.11. </w:t>
      </w:r>
      <w:proofErr w:type="gramStart"/>
      <w:r w:rsidRPr="00316E3D">
        <w:rPr>
          <w:color w:val="000000"/>
        </w:rPr>
        <w:t>Работники нестационарных торговых объектов обязаны:</w:t>
      </w:r>
      <w:r w:rsidRPr="00316E3D">
        <w:rPr>
          <w:color w:val="000000"/>
        </w:rPr>
        <w:br/>
        <w:t>выполнять требования пожарной безопасности,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требования;</w:t>
      </w:r>
      <w:r w:rsidRPr="00316E3D">
        <w:rPr>
          <w:color w:val="000000"/>
        </w:rPr>
        <w:br/>
        <w:t>содержать нестационарные торговые объекты, торговое оборудование в чистоте;</w:t>
      </w:r>
      <w:proofErr w:type="gramEnd"/>
      <w:r w:rsidRPr="00316E3D">
        <w:rPr>
          <w:color w:val="000000"/>
        </w:rPr>
        <w:br/>
        <w:t>предохранять товары от пыли, загрязнения;</w:t>
      </w:r>
      <w:r w:rsidRPr="00316E3D">
        <w:rPr>
          <w:color w:val="000000"/>
        </w:rPr>
        <w:br/>
        <w:t>иметь чистую форменную одежду;</w:t>
      </w:r>
      <w:r w:rsidRPr="00316E3D">
        <w:rPr>
          <w:color w:val="000000"/>
        </w:rPr>
        <w:br/>
        <w:t>соблюдать правила личной гигиены и санитарного содержания прилегающей территории, иметь медицинскую книжку;</w:t>
      </w:r>
      <w:r w:rsidRPr="00316E3D">
        <w:rPr>
          <w:color w:val="000000"/>
        </w:rPr>
        <w:br/>
        <w:t>предоставлять потребителям достоверную информацию о реализуемых товарах (оказываемых услугах) в соответствии с законодательством Российской Федерации.</w:t>
      </w:r>
      <w:r w:rsidRPr="00316E3D">
        <w:rPr>
          <w:color w:val="000000"/>
        </w:rPr>
        <w:br/>
        <w:t>Отпуск хлеба, выпечных кондитерских и хлебобулочных изделий осуществляется в упакованном виде.</w:t>
      </w:r>
    </w:p>
    <w:p w:rsidR="00316E3D" w:rsidRPr="00316E3D" w:rsidRDefault="00316E3D" w:rsidP="00316E3D">
      <w:pPr>
        <w:pStyle w:val="justifyfull"/>
        <w:spacing w:line="282" w:lineRule="atLeast"/>
        <w:rPr>
          <w:color w:val="000000"/>
        </w:rPr>
      </w:pPr>
      <w:r w:rsidRPr="00316E3D">
        <w:rPr>
          <w:color w:val="000000"/>
        </w:rPr>
        <w:t>2.12. Запрещается:</w:t>
      </w:r>
      <w:r w:rsidRPr="00316E3D">
        <w:rPr>
          <w:color w:val="000000"/>
        </w:rPr>
        <w:br/>
        <w:t> заглубление фундаментов для размещения нестационарных торговых объектов и применение капитальных строительных конструкций для их сооружения;</w:t>
      </w:r>
      <w:r w:rsidRPr="00316E3D">
        <w:rPr>
          <w:color w:val="000000"/>
        </w:rPr>
        <w:br/>
      </w:r>
      <w:r w:rsidRPr="00316E3D">
        <w:rPr>
          <w:color w:val="000000"/>
        </w:rPr>
        <w:lastRenderedPageBreak/>
        <w:t>   раскладка товаров, а также складирование тары и запаса продуктов на прилегающей к нестационарному торговому объекту территории;</w:t>
      </w:r>
      <w:r w:rsidRPr="00316E3D">
        <w:rPr>
          <w:color w:val="000000"/>
        </w:rPr>
        <w:br/>
        <w:t>  реализация запрещённых курительных смесей и смесей, не отвечающих требованиям безопасности жизни и здоровья граждан;</w:t>
      </w:r>
      <w:r w:rsidRPr="00316E3D">
        <w:rPr>
          <w:color w:val="000000"/>
        </w:rPr>
        <w:br/>
        <w:t>   </w:t>
      </w:r>
      <w:proofErr w:type="gramStart"/>
      <w:r w:rsidRPr="00316E3D">
        <w:rPr>
          <w:color w:val="000000"/>
        </w:rPr>
        <w:t>реализация пищевых продуктов домашнего приготовления: маринованных и соленых грибов, всех видов консервированных и герметически упакованных в банки продуктов, соков, изделий на основе сахара (леденцы, воздушный рис и т.п.);</w:t>
      </w:r>
      <w:r w:rsidRPr="00316E3D">
        <w:rPr>
          <w:color w:val="000000"/>
        </w:rPr>
        <w:br/>
        <w:t>  реализация скоропортящихся пищевых продуктов при отсутствии холодильного оборудования для их хранения и реализации;</w:t>
      </w:r>
      <w:r w:rsidRPr="00316E3D">
        <w:rPr>
          <w:color w:val="000000"/>
        </w:rPr>
        <w:br/>
        <w:t>  реализация с земли, а также частями и с надрезами картофеля, свежей плодоовощной продукции, бахчевых культур.</w:t>
      </w:r>
      <w:proofErr w:type="gramEnd"/>
    </w:p>
    <w:p w:rsidR="00316E3D" w:rsidRPr="00316E3D" w:rsidRDefault="00316E3D" w:rsidP="00316E3D">
      <w:pPr>
        <w:pStyle w:val="justifyfull"/>
        <w:spacing w:line="282" w:lineRule="atLeast"/>
        <w:rPr>
          <w:color w:val="000000"/>
        </w:rPr>
      </w:pPr>
      <w:r w:rsidRPr="00316E3D">
        <w:rPr>
          <w:color w:val="000000"/>
        </w:rPr>
        <w:t>2.13. Ассортимент горячих блюд должен соответствовать основной специализации пунктов быстрого питания (блины, картофель фри, хот-дог, пирожки, вафли и другие виды продукции). Реализация горячих блюд разрешается из полуфабрикатов высокой степени готовности.</w:t>
      </w:r>
    </w:p>
    <w:p w:rsidR="00316E3D" w:rsidRPr="00316E3D" w:rsidRDefault="00316E3D" w:rsidP="00316E3D">
      <w:pPr>
        <w:pStyle w:val="justifyfull"/>
        <w:spacing w:line="282" w:lineRule="atLeast"/>
        <w:rPr>
          <w:color w:val="000000"/>
        </w:rPr>
      </w:pPr>
      <w:r w:rsidRPr="00316E3D">
        <w:rPr>
          <w:color w:val="000000"/>
        </w:rPr>
        <w:t xml:space="preserve">2.14. При отсутствии централизованного водоснабжения и </w:t>
      </w:r>
      <w:proofErr w:type="gramStart"/>
      <w:r w:rsidRPr="00316E3D">
        <w:rPr>
          <w:color w:val="000000"/>
        </w:rPr>
        <w:t>канализации</w:t>
      </w:r>
      <w:proofErr w:type="gramEnd"/>
      <w:r w:rsidRPr="00316E3D">
        <w:rPr>
          <w:color w:val="000000"/>
        </w:rPr>
        <w:t xml:space="preserve"> хозяйствующие субъекты должны обеспечить бесперебойную доставку и использование воды, отвечающей требованиям качества воды централизованного водоснабжения, вывод стоков с последующей дезинфекцией емкостей для питьевой воды и емкостей для стоков в установленном порядке в соответствии с законодательством Российской Федерации и Московской области.</w:t>
      </w:r>
    </w:p>
    <w:p w:rsidR="00316E3D" w:rsidRPr="00316E3D" w:rsidRDefault="00316E3D" w:rsidP="00316E3D">
      <w:pPr>
        <w:pStyle w:val="justifyfull"/>
        <w:spacing w:line="282" w:lineRule="atLeast"/>
        <w:rPr>
          <w:color w:val="000000"/>
        </w:rPr>
      </w:pPr>
      <w:r w:rsidRPr="00316E3D">
        <w:rPr>
          <w:color w:val="000000"/>
        </w:rPr>
        <w:t>2.15. Выносное холодильное оборудование размещается в соответствии со схемой и может использоваться для реализации мороженого, соков и прохладительных напитков.</w:t>
      </w:r>
    </w:p>
    <w:p w:rsidR="00316E3D" w:rsidRPr="00316E3D" w:rsidRDefault="00316E3D" w:rsidP="00316E3D">
      <w:pPr>
        <w:pStyle w:val="a3"/>
        <w:spacing w:line="282" w:lineRule="atLeast"/>
        <w:jc w:val="center"/>
        <w:rPr>
          <w:color w:val="000000"/>
        </w:rPr>
      </w:pPr>
      <w:r w:rsidRPr="00316E3D">
        <w:rPr>
          <w:color w:val="000000"/>
        </w:rPr>
        <w:t>3. Прекращение права на размещение нестационарного торгового объекта</w:t>
      </w:r>
    </w:p>
    <w:p w:rsidR="00316E3D" w:rsidRPr="00316E3D" w:rsidRDefault="00316E3D" w:rsidP="00316E3D">
      <w:pPr>
        <w:pStyle w:val="justifyfull"/>
        <w:spacing w:line="282" w:lineRule="atLeast"/>
        <w:rPr>
          <w:color w:val="000000"/>
        </w:rPr>
      </w:pPr>
      <w:r w:rsidRPr="00316E3D">
        <w:rPr>
          <w:color w:val="000000"/>
        </w:rPr>
        <w:t>3.1. Право на размещение нестационарного специализированного торгового объекта прекращается в случаях, предусмотренных Договором, а также в случае прекращения хозяйствующим субъектом в установленном законом порядке своей деятельности.</w:t>
      </w:r>
    </w:p>
    <w:p w:rsidR="00316E3D" w:rsidRPr="00316E3D" w:rsidRDefault="00316E3D" w:rsidP="00316E3D">
      <w:pPr>
        <w:pStyle w:val="justifyfull"/>
        <w:spacing w:line="282" w:lineRule="atLeast"/>
        <w:rPr>
          <w:color w:val="000000"/>
        </w:rPr>
      </w:pPr>
      <w:r w:rsidRPr="00316E3D">
        <w:rPr>
          <w:color w:val="000000"/>
        </w:rPr>
        <w:t>3.2. Администрация городского поселения Одинцово извещает хозяйствующий субъект не менее чем за месяц, но не более чем за шесть месяцев до начала соответствующих работ в случаях принятия следующих решений:</w:t>
      </w:r>
      <w:r w:rsidRPr="00316E3D">
        <w:rPr>
          <w:color w:val="000000"/>
        </w:rPr>
        <w:br/>
        <w:t>- о необходимости ремонта и (или) реконструкции автомобильных дорог в случае, если нахождение нестационарного специализированного торгового объекта препятствует осуществлению указанных работ;</w:t>
      </w:r>
      <w:r w:rsidRPr="00316E3D">
        <w:rPr>
          <w:color w:val="000000"/>
        </w:rPr>
        <w:br/>
        <w:t xml:space="preserve">- </w:t>
      </w:r>
      <w:proofErr w:type="gramStart"/>
      <w:r w:rsidRPr="00316E3D">
        <w:rPr>
          <w:color w:val="000000"/>
        </w:rPr>
        <w:t>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r w:rsidRPr="00316E3D">
        <w:rPr>
          <w:color w:val="000000"/>
        </w:rPr>
        <w:br/>
        <w:t>- о размещении объектов капитального строительства регионального и муниципального значения;</w:t>
      </w:r>
      <w:r w:rsidRPr="00316E3D">
        <w:rPr>
          <w:color w:val="000000"/>
        </w:rPr>
        <w:b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roofErr w:type="gramEnd"/>
    </w:p>
    <w:p w:rsidR="00316E3D" w:rsidRPr="00316E3D" w:rsidRDefault="00316E3D" w:rsidP="00316E3D">
      <w:pPr>
        <w:pStyle w:val="justifyfull"/>
        <w:spacing w:line="282" w:lineRule="atLeast"/>
        <w:rPr>
          <w:color w:val="000000"/>
        </w:rPr>
      </w:pPr>
      <w:r w:rsidRPr="00316E3D">
        <w:rPr>
          <w:color w:val="000000"/>
        </w:rPr>
        <w:t>2. Опубликовать настоящее постановление в средствах массовой информации и разместить на официальном сайте городского поселения Одинцово.</w:t>
      </w:r>
    </w:p>
    <w:p w:rsidR="00316E3D" w:rsidRPr="00316E3D" w:rsidRDefault="00316E3D" w:rsidP="00316E3D">
      <w:pPr>
        <w:pStyle w:val="justifyfull"/>
        <w:spacing w:line="282" w:lineRule="atLeast"/>
        <w:rPr>
          <w:color w:val="000000"/>
        </w:rPr>
      </w:pPr>
      <w:r w:rsidRPr="00316E3D">
        <w:rPr>
          <w:color w:val="000000"/>
        </w:rPr>
        <w:lastRenderedPageBreak/>
        <w:t>3. Настоящее постановление вступает в силу с момента опубликования в средствах массовой информации.</w:t>
      </w:r>
    </w:p>
    <w:p w:rsidR="00316E3D" w:rsidRPr="00316E3D" w:rsidRDefault="00316E3D" w:rsidP="00316E3D">
      <w:pPr>
        <w:pStyle w:val="justifyfull"/>
        <w:spacing w:line="282" w:lineRule="atLeast"/>
        <w:rPr>
          <w:color w:val="000000"/>
        </w:rPr>
      </w:pPr>
      <w:r w:rsidRPr="00316E3D">
        <w:rPr>
          <w:color w:val="000000"/>
        </w:rPr>
        <w:t xml:space="preserve">4. </w:t>
      </w:r>
      <w:proofErr w:type="gramStart"/>
      <w:r w:rsidRPr="00316E3D">
        <w:rPr>
          <w:color w:val="000000"/>
        </w:rPr>
        <w:t>Контроль за</w:t>
      </w:r>
      <w:proofErr w:type="gramEnd"/>
      <w:r w:rsidRPr="00316E3D">
        <w:rPr>
          <w:color w:val="000000"/>
        </w:rPr>
        <w:t xml:space="preserve"> исполнением настоящего постановления возложить на заместителя главы администрации Сушкова В.А.</w:t>
      </w:r>
    </w:p>
    <w:p w:rsidR="00316E3D" w:rsidRPr="00316E3D" w:rsidRDefault="00316E3D" w:rsidP="00316E3D">
      <w:pPr>
        <w:pStyle w:val="a3"/>
        <w:spacing w:line="282" w:lineRule="atLeast"/>
        <w:rPr>
          <w:color w:val="000000"/>
        </w:rPr>
      </w:pPr>
      <w:r w:rsidRPr="00316E3D">
        <w:rPr>
          <w:rStyle w:val="a4"/>
          <w:color w:val="000000"/>
        </w:rPr>
        <w:t>Глава городского поселения                                    </w:t>
      </w:r>
      <w:r w:rsidR="00676E99">
        <w:rPr>
          <w:rStyle w:val="a4"/>
          <w:color w:val="000000"/>
        </w:rPr>
        <w:t xml:space="preserve">          </w:t>
      </w:r>
      <w:r w:rsidRPr="00316E3D">
        <w:rPr>
          <w:rStyle w:val="a4"/>
          <w:color w:val="000000"/>
        </w:rPr>
        <w:t>А.А.Гусев</w:t>
      </w:r>
    </w:p>
    <w:p w:rsidR="009C4AD8" w:rsidRPr="00316E3D" w:rsidRDefault="009C4AD8">
      <w:pPr>
        <w:rPr>
          <w:rFonts w:ascii="Times New Roman" w:hAnsi="Times New Roman" w:cs="Times New Roman"/>
          <w:sz w:val="24"/>
          <w:szCs w:val="24"/>
        </w:rPr>
      </w:pPr>
    </w:p>
    <w:sectPr w:rsidR="009C4AD8" w:rsidRPr="00316E3D" w:rsidSect="009C4A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316E3D"/>
    <w:rsid w:val="00316E3D"/>
    <w:rsid w:val="00676E99"/>
    <w:rsid w:val="009C4AD8"/>
    <w:rsid w:val="00C86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A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6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6E3D"/>
    <w:rPr>
      <w:b/>
      <w:bCs/>
    </w:rPr>
  </w:style>
  <w:style w:type="character" w:customStyle="1" w:styleId="apple-converted-space">
    <w:name w:val="apple-converted-space"/>
    <w:basedOn w:val="a0"/>
    <w:rsid w:val="00316E3D"/>
  </w:style>
  <w:style w:type="paragraph" w:customStyle="1" w:styleId="justifyfull">
    <w:name w:val="justifyfull"/>
    <w:basedOn w:val="a"/>
    <w:rsid w:val="00316E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2863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2098</Words>
  <Characters>11962</Characters>
  <Application>Microsoft Office Word</Application>
  <DocSecurity>0</DocSecurity>
  <Lines>99</Lines>
  <Paragraphs>28</Paragraphs>
  <ScaleCrop>false</ScaleCrop>
  <Company/>
  <LinksUpToDate>false</LinksUpToDate>
  <CharactersWithSpaces>14032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2014-11-05T14:49:00Z</dcterms:created>
  <dcterms:modified xsi:type="dcterms:W3CDTF">2014-11-05T15:00:00Z</dcterms:modified>
</cp:coreProperties>
</file>